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96" w:rsidRDefault="00693FBF" w:rsidP="00B1048A">
      <w:pPr>
        <w:spacing w:line="276" w:lineRule="auto"/>
        <w:rPr>
          <w:rFonts w:eastAsia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8817349" cy="6424068"/>
            <wp:effectExtent l="0" t="0" r="3175" b="0"/>
            <wp:docPr id="1" name="Рисунок 1" descr="C:\Users\CHip\Desktop\му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муз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376" cy="64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48A" w:rsidRPr="00693FBF" w:rsidRDefault="00B1048A" w:rsidP="00B1048A">
      <w:pPr>
        <w:spacing w:line="276" w:lineRule="auto"/>
      </w:pPr>
      <w:bookmarkStart w:id="0" w:name="_GoBack"/>
      <w:bookmarkEnd w:id="0"/>
      <w:r w:rsidRPr="00B1048A">
        <w:rPr>
          <w:rFonts w:eastAsia="Times New Roman"/>
          <w:b/>
          <w:bCs/>
          <w:sz w:val="28"/>
          <w:szCs w:val="28"/>
        </w:rPr>
        <w:lastRenderedPageBreak/>
        <w:t>Календарно - тематическое планирование</w:t>
      </w:r>
    </w:p>
    <w:p w:rsidR="004A4FDD" w:rsidRPr="004A4FDD" w:rsidRDefault="004A4FDD" w:rsidP="004A4FDD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4A4FDD">
        <w:rPr>
          <w:rFonts w:eastAsiaTheme="minorHAnsi"/>
          <w:sz w:val="22"/>
          <w:szCs w:val="22"/>
          <w:lang w:eastAsia="en-US"/>
        </w:rPr>
        <w:t xml:space="preserve">Календарно-тематическое планирование разработано в соответствии с рабочей программой учебного предмета «Музыка» 3 класс на основании учебного плана на 2021-2022 учебный год. Разработано с учетом рабочей программы воспитания. На изучение предмета отводится 1 час в неделю. 34 часов в год. Для освоения рабочей программы учебного предмета в 3 классе используется учебник из УМК « Перспектива» под редакцией Е.Д. Критской, Г.П. Сергеевой, Т.С. </w:t>
      </w:r>
      <w:proofErr w:type="spellStart"/>
      <w:r w:rsidRPr="004A4FDD">
        <w:rPr>
          <w:rFonts w:eastAsiaTheme="minorHAnsi"/>
          <w:sz w:val="22"/>
          <w:szCs w:val="22"/>
          <w:lang w:eastAsia="en-US"/>
        </w:rPr>
        <w:t>Шмагиной</w:t>
      </w:r>
      <w:proofErr w:type="spellEnd"/>
      <w:r w:rsidRPr="004A4FDD">
        <w:rPr>
          <w:rFonts w:eastAsiaTheme="minorHAnsi"/>
          <w:sz w:val="22"/>
          <w:szCs w:val="22"/>
          <w:lang w:eastAsia="en-US"/>
        </w:rPr>
        <w:t xml:space="preserve"> «Музыка 3 класс», М.- Просвещение</w:t>
      </w:r>
    </w:p>
    <w:p w:rsidR="004A4FDD" w:rsidRPr="00B1048A" w:rsidRDefault="004A4FDD" w:rsidP="00B1048A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tbl>
      <w:tblPr>
        <w:tblW w:w="14894" w:type="dxa"/>
        <w:tblInd w:w="-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53"/>
        <w:gridCol w:w="10763"/>
        <w:gridCol w:w="1276"/>
        <w:gridCol w:w="1002"/>
      </w:tblGrid>
      <w:tr w:rsidR="00B1048A" w:rsidRPr="00B1048A" w:rsidTr="004A4FDD">
        <w:tc>
          <w:tcPr>
            <w:tcW w:w="18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№ </w:t>
            </w:r>
            <w:proofErr w:type="gramStart"/>
            <w:r w:rsidRPr="00B1048A">
              <w:rPr>
                <w:rFonts w:eastAsia="Times New Roman"/>
              </w:rPr>
              <w:t>п</w:t>
            </w:r>
            <w:proofErr w:type="gramEnd"/>
            <w:r w:rsidRPr="00B1048A">
              <w:rPr>
                <w:rFonts w:eastAsia="Times New Roman"/>
              </w:rPr>
              <w:t>/п</w:t>
            </w:r>
          </w:p>
        </w:tc>
        <w:tc>
          <w:tcPr>
            <w:tcW w:w="107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Тема урока</w:t>
            </w:r>
          </w:p>
        </w:tc>
        <w:tc>
          <w:tcPr>
            <w:tcW w:w="22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Дата</w:t>
            </w:r>
          </w:p>
        </w:tc>
      </w:tr>
      <w:tr w:rsidR="00B1048A" w:rsidRPr="00B1048A" w:rsidTr="004A4FDD">
        <w:trPr>
          <w:trHeight w:val="187"/>
        </w:trPr>
        <w:tc>
          <w:tcPr>
            <w:tcW w:w="185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76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План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Факт</w:t>
            </w:r>
          </w:p>
        </w:tc>
      </w:tr>
      <w:tr w:rsidR="00B1048A" w:rsidRPr="00B1048A" w:rsidTr="004A4FDD">
        <w:trPr>
          <w:trHeight w:val="195"/>
        </w:trPr>
        <w:tc>
          <w:tcPr>
            <w:tcW w:w="148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B1048A">
              <w:rPr>
                <w:rFonts w:eastAsia="Times New Roman"/>
                <w:b/>
                <w:color w:val="333333"/>
              </w:rPr>
              <w:t>Россия-Родина моя</w:t>
            </w: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1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Мелодия – душа музыки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2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Природа и музыка.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3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Виват, Россия! Наша слава – Русская держава. Образы защитников Отечества, Татарстана в музыке.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4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Кантата «Александр Невский» </w:t>
            </w:r>
            <w:proofErr w:type="spellStart"/>
            <w:r w:rsidRPr="00B1048A">
              <w:rPr>
                <w:rFonts w:eastAsia="Times New Roman"/>
              </w:rPr>
              <w:t>С.Прокофьева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525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5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Опера «Иван Сусанин»</w:t>
            </w:r>
          </w:p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435"/>
        </w:trPr>
        <w:tc>
          <w:tcPr>
            <w:tcW w:w="148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jc w:val="center"/>
              <w:rPr>
                <w:rFonts w:eastAsia="Times New Roman"/>
                <w:b/>
              </w:rPr>
            </w:pPr>
            <w:r w:rsidRPr="00B1048A">
              <w:rPr>
                <w:rFonts w:eastAsia="Times New Roman"/>
                <w:b/>
                <w:color w:val="333333"/>
                <w:shd w:val="clear" w:color="auto" w:fill="FFFFFF"/>
              </w:rPr>
              <w:t>День, полный событий.</w:t>
            </w: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6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С утра до вечера: музыкальные впечатления ребенка. Образы утренней природы в музыке русских и татарских композиторов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7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Портрет в музыке. В каждой интонации спрятан человек. Детские образы </w:t>
            </w:r>
            <w:proofErr w:type="spellStart"/>
            <w:r w:rsidRPr="00B1048A">
              <w:rPr>
                <w:rFonts w:eastAsia="Times New Roman"/>
              </w:rPr>
              <w:t>С.Прокофьева</w:t>
            </w:r>
            <w:proofErr w:type="spellEnd"/>
            <w:r w:rsidRPr="00B1048A">
              <w:rPr>
                <w:rFonts w:eastAsia="Times New Roman"/>
              </w:rPr>
              <w:t xml:space="preserve"> («Петя и волк», «Болтунья», «Золушка»)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8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proofErr w:type="gramStart"/>
            <w:r w:rsidRPr="00B1048A">
              <w:rPr>
                <w:rFonts w:eastAsia="Times New Roman"/>
              </w:rPr>
              <w:t xml:space="preserve">Детские образы </w:t>
            </w:r>
            <w:proofErr w:type="spellStart"/>
            <w:r w:rsidRPr="00B1048A">
              <w:rPr>
                <w:rFonts w:eastAsia="Times New Roman"/>
              </w:rPr>
              <w:t>М.Мусоргского</w:t>
            </w:r>
            <w:proofErr w:type="spellEnd"/>
            <w:r w:rsidRPr="00B1048A">
              <w:rPr>
                <w:rFonts w:eastAsia="Times New Roman"/>
              </w:rPr>
              <w:t xml:space="preserve"> («В детской», «Картинки с выставки» и  </w:t>
            </w:r>
            <w:proofErr w:type="spellStart"/>
            <w:r w:rsidRPr="00B1048A">
              <w:rPr>
                <w:rFonts w:eastAsia="Times New Roman"/>
              </w:rPr>
              <w:t>П.Чайковского</w:t>
            </w:r>
            <w:proofErr w:type="spellEnd"/>
            <w:r w:rsidRPr="00B1048A">
              <w:rPr>
                <w:rFonts w:eastAsia="Times New Roman"/>
              </w:rPr>
              <w:t xml:space="preserve"> («Детский альбом»)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270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9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Образы вечерней природы. Обобщение темы «День, полный событий».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360"/>
        </w:trPr>
        <w:tc>
          <w:tcPr>
            <w:tcW w:w="148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B1048A">
              <w:rPr>
                <w:rFonts w:eastAsia="Times New Roman"/>
                <w:b/>
                <w:color w:val="333333"/>
                <w:shd w:val="clear" w:color="auto" w:fill="FFFFFF"/>
              </w:rPr>
              <w:t xml:space="preserve">О России петь </w:t>
            </w:r>
            <w:proofErr w:type="gramStart"/>
            <w:r w:rsidRPr="00B1048A">
              <w:rPr>
                <w:rFonts w:eastAsia="Times New Roman"/>
                <w:b/>
                <w:color w:val="333333"/>
                <w:shd w:val="clear" w:color="auto" w:fill="FFFFFF"/>
              </w:rPr>
              <w:t>–ч</w:t>
            </w:r>
            <w:proofErr w:type="gramEnd"/>
            <w:r w:rsidRPr="00B1048A">
              <w:rPr>
                <w:rFonts w:eastAsia="Times New Roman"/>
                <w:b/>
                <w:color w:val="333333"/>
                <w:shd w:val="clear" w:color="auto" w:fill="FFFFFF"/>
              </w:rPr>
              <w:t>то стремиться в храм.</w:t>
            </w: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10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Два музыкальных обращения к Богородице («Аве Мария» </w:t>
            </w:r>
            <w:proofErr w:type="spellStart"/>
            <w:r w:rsidRPr="00B1048A">
              <w:rPr>
                <w:rFonts w:eastAsia="Times New Roman"/>
              </w:rPr>
              <w:t>Ф.Шуберта</w:t>
            </w:r>
            <w:proofErr w:type="spellEnd"/>
            <w:r w:rsidRPr="00B1048A">
              <w:rPr>
                <w:rFonts w:eastAsia="Times New Roman"/>
              </w:rPr>
              <w:t xml:space="preserve">, «Богородице </w:t>
            </w:r>
            <w:proofErr w:type="spellStart"/>
            <w:r w:rsidRPr="00B1048A">
              <w:rPr>
                <w:rFonts w:eastAsia="Times New Roman"/>
              </w:rPr>
              <w:t>Дево</w:t>
            </w:r>
            <w:proofErr w:type="spellEnd"/>
            <w:r w:rsidRPr="00B1048A">
              <w:rPr>
                <w:rFonts w:eastAsia="Times New Roman"/>
              </w:rPr>
              <w:t xml:space="preserve">, радуйся» </w:t>
            </w:r>
            <w:proofErr w:type="spellStart"/>
            <w:r w:rsidRPr="00B1048A">
              <w:rPr>
                <w:rFonts w:eastAsia="Times New Roman"/>
              </w:rPr>
              <w:t>С.Рахманинова</w:t>
            </w:r>
            <w:proofErr w:type="spellEnd"/>
            <w:r w:rsidRPr="00B1048A">
              <w:rPr>
                <w:rFonts w:eastAsia="Times New Roman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11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Образ матери в музыке, поэзии, живописи. Древнейшая песнь материнства. Эмоционально-образное родство образов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12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  <w:color w:val="000000"/>
                <w:shd w:val="clear" w:color="auto" w:fill="FFFFFF"/>
              </w:rPr>
              <w:t>Песни татарских композиторов о матери.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300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13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273"/>
        </w:trPr>
        <w:tc>
          <w:tcPr>
            <w:tcW w:w="148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B1048A">
              <w:rPr>
                <w:rFonts w:eastAsia="Times New Roman"/>
                <w:b/>
                <w:color w:val="333333"/>
                <w:shd w:val="clear" w:color="auto" w:fill="FFFFFF"/>
              </w:rPr>
              <w:t>Гори, гори ясно</w:t>
            </w:r>
            <w:proofErr w:type="gramStart"/>
            <w:r w:rsidRPr="00B1048A">
              <w:rPr>
                <w:rFonts w:eastAsia="Times New Roman"/>
                <w:b/>
                <w:color w:val="333333"/>
                <w:shd w:val="clear" w:color="auto" w:fill="FFFFFF"/>
              </w:rPr>
              <w:t xml:space="preserve"> ,</w:t>
            </w:r>
            <w:proofErr w:type="gramEnd"/>
            <w:r w:rsidRPr="00B1048A">
              <w:rPr>
                <w:rFonts w:eastAsia="Times New Roman"/>
                <w:b/>
                <w:color w:val="333333"/>
                <w:shd w:val="clear" w:color="auto" w:fill="FFFFFF"/>
              </w:rPr>
              <w:t>чтобы не погасло!</w:t>
            </w: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14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Музыкальный образ татарского праздника в классической и современной музыке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146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lastRenderedPageBreak/>
              <w:t>15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Жанры величания и баллады в музыке и поэзии.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16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Обобщение по темам первого полугодия. </w:t>
            </w:r>
            <w:r w:rsidRPr="00B1048A">
              <w:rPr>
                <w:rFonts w:eastAsia="Times New Roman"/>
                <w:color w:val="000000"/>
                <w:shd w:val="clear" w:color="auto" w:fill="FFFFFF"/>
              </w:rPr>
              <w:t xml:space="preserve">Музыка на новогоднем празднике. «Кыш </w:t>
            </w:r>
            <w:proofErr w:type="spellStart"/>
            <w:r w:rsidRPr="00B1048A">
              <w:rPr>
                <w:rFonts w:eastAsia="Times New Roman"/>
                <w:color w:val="000000"/>
                <w:shd w:val="clear" w:color="auto" w:fill="FFFFFF"/>
              </w:rPr>
              <w:t>бабай</w:t>
            </w:r>
            <w:proofErr w:type="spellEnd"/>
            <w:r w:rsidRPr="00B1048A">
              <w:rPr>
                <w:rFonts w:eastAsia="Times New Roman"/>
                <w:color w:val="000000"/>
                <w:shd w:val="clear" w:color="auto" w:fill="FFFFFF"/>
              </w:rPr>
              <w:t>»</w:t>
            </w:r>
            <w:r w:rsidRPr="00B1048A">
              <w:rPr>
                <w:rFonts w:eastAsia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270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17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Былина как древний жанр песенного фольклора.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360"/>
        </w:trPr>
        <w:tc>
          <w:tcPr>
            <w:tcW w:w="126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jc w:val="center"/>
              <w:rPr>
                <w:rFonts w:eastAsia="Times New Roman"/>
                <w:b/>
              </w:rPr>
            </w:pPr>
            <w:r w:rsidRPr="00B1048A">
              <w:rPr>
                <w:rFonts w:eastAsia="Times New Roman"/>
                <w:b/>
                <w:color w:val="333333"/>
                <w:shd w:val="clear" w:color="auto" w:fill="FFFFFF"/>
              </w:rPr>
              <w:t>В музыкальном театре.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18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Образы народных сказителей в операх (Баян и Садко). Образ певца-пастушка Леля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19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Звучащие картины.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20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Опера «Руслан и Людмила» </w:t>
            </w:r>
            <w:proofErr w:type="spellStart"/>
            <w:r w:rsidRPr="00B1048A">
              <w:rPr>
                <w:rFonts w:eastAsia="Times New Roman"/>
              </w:rPr>
              <w:t>М.Глинки</w:t>
            </w:r>
            <w:proofErr w:type="spellEnd"/>
            <w:r w:rsidRPr="00B1048A">
              <w:rPr>
                <w:rFonts w:eastAsia="Times New Roman"/>
              </w:rPr>
              <w:t>. Образы Руслана, Людмилы, Черномора.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21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  <w:color w:val="000000"/>
                <w:shd w:val="clear" w:color="auto" w:fill="FFFFFF"/>
              </w:rPr>
              <w:t>Опера татарского нар</w:t>
            </w:r>
            <w:r w:rsidRPr="00B1048A">
              <w:rPr>
                <w:rFonts w:eastAsia="Times New Roman"/>
                <w:color w:val="000000"/>
                <w:shd w:val="clear" w:color="auto" w:fill="FFFFFF"/>
                <w:lang w:val="tt-RU"/>
              </w:rPr>
              <w:t>о</w:t>
            </w:r>
            <w:r w:rsidRPr="00B1048A">
              <w:rPr>
                <w:rFonts w:eastAsia="Times New Roman"/>
                <w:color w:val="000000"/>
                <w:shd w:val="clear" w:color="auto" w:fill="FFFFFF"/>
              </w:rPr>
              <w:t>да «</w:t>
            </w:r>
            <w:proofErr w:type="spellStart"/>
            <w:r w:rsidRPr="00B1048A">
              <w:rPr>
                <w:rFonts w:eastAsia="Times New Roman"/>
                <w:color w:val="000000"/>
                <w:shd w:val="clear" w:color="auto" w:fill="FFFFFF"/>
              </w:rPr>
              <w:t>Эшче</w:t>
            </w:r>
            <w:proofErr w:type="spellEnd"/>
            <w:r w:rsidRPr="00B1048A">
              <w:rPr>
                <w:rFonts w:eastAsia="Times New Roman"/>
                <w:color w:val="000000"/>
                <w:shd w:val="clear" w:color="auto" w:fill="FFFFFF"/>
              </w:rPr>
              <w:t>»</w:t>
            </w:r>
            <w:proofErr w:type="gramStart"/>
            <w:r w:rsidRPr="00B1048A">
              <w:rPr>
                <w:rFonts w:eastAsia="Times New Roman"/>
                <w:color w:val="000000"/>
                <w:shd w:val="clear" w:color="auto" w:fill="FFFFFF"/>
              </w:rPr>
              <w:t>,»</w:t>
            </w:r>
            <w:proofErr w:type="spellStart"/>
            <w:proofErr w:type="gramEnd"/>
            <w:r w:rsidRPr="00B1048A">
              <w:rPr>
                <w:rFonts w:eastAsia="Times New Roman"/>
                <w:color w:val="000000"/>
                <w:shd w:val="clear" w:color="auto" w:fill="FFFFFF"/>
              </w:rPr>
              <w:t>Алтынч</w:t>
            </w:r>
            <w:proofErr w:type="spellEnd"/>
            <w:r w:rsidRPr="00B1048A">
              <w:rPr>
                <w:rFonts w:eastAsia="Times New Roman"/>
                <w:color w:val="000000"/>
                <w:shd w:val="clear" w:color="auto" w:fill="FFFFFF"/>
                <w:lang w:val="tt-RU"/>
              </w:rPr>
              <w:t>әч”</w:t>
            </w:r>
            <w:r w:rsidRPr="00B1048A">
              <w:rPr>
                <w:rFonts w:eastAsia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22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Опера «Орфей и </w:t>
            </w:r>
            <w:proofErr w:type="spellStart"/>
            <w:r w:rsidRPr="00B1048A">
              <w:rPr>
                <w:rFonts w:eastAsia="Times New Roman"/>
              </w:rPr>
              <w:t>Эвридика</w:t>
            </w:r>
            <w:proofErr w:type="spellEnd"/>
            <w:r w:rsidRPr="00B1048A">
              <w:rPr>
                <w:rFonts w:eastAsia="Times New Roman"/>
              </w:rPr>
              <w:t xml:space="preserve">» </w:t>
            </w:r>
            <w:proofErr w:type="spellStart"/>
            <w:r w:rsidRPr="00B1048A">
              <w:rPr>
                <w:rFonts w:eastAsia="Times New Roman"/>
              </w:rPr>
              <w:t>К.Глюка</w:t>
            </w:r>
            <w:proofErr w:type="spellEnd"/>
            <w:r w:rsidRPr="00B1048A">
              <w:rPr>
                <w:rFonts w:eastAsia="Times New Roman"/>
              </w:rPr>
              <w:t xml:space="preserve">. Контраст образов (Хор </w:t>
            </w:r>
            <w:proofErr w:type="spellStart"/>
            <w:r w:rsidRPr="00B1048A">
              <w:rPr>
                <w:rFonts w:eastAsia="Times New Roman"/>
              </w:rPr>
              <w:t>фурий</w:t>
            </w:r>
            <w:proofErr w:type="gramStart"/>
            <w:r w:rsidRPr="00B1048A">
              <w:rPr>
                <w:rFonts w:eastAsia="Times New Roman"/>
              </w:rPr>
              <w:t>.М</w:t>
            </w:r>
            <w:proofErr w:type="gramEnd"/>
            <w:r w:rsidRPr="00B1048A">
              <w:rPr>
                <w:rFonts w:eastAsia="Times New Roman"/>
              </w:rPr>
              <w:t>елодия</w:t>
            </w:r>
            <w:proofErr w:type="spellEnd"/>
            <w:r w:rsidRPr="00B1048A">
              <w:rPr>
                <w:rFonts w:eastAsia="Times New Roman"/>
              </w:rPr>
              <w:t>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615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23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Опера «Снегурочка» </w:t>
            </w:r>
            <w:proofErr w:type="spellStart"/>
            <w:r w:rsidRPr="00B1048A">
              <w:rPr>
                <w:rFonts w:eastAsia="Times New Roman"/>
              </w:rPr>
              <w:t>Н.Римского</w:t>
            </w:r>
            <w:proofErr w:type="spellEnd"/>
            <w:r w:rsidRPr="00B1048A">
              <w:rPr>
                <w:rFonts w:eastAsia="Times New Roman"/>
              </w:rPr>
              <w:t xml:space="preserve">-Корсакова. Образ Снегурочки. Образ царя Берендея. Танцы и песни в заповедном лесу. Образы природы в музыке </w:t>
            </w:r>
            <w:proofErr w:type="spellStart"/>
            <w:r w:rsidRPr="00B1048A">
              <w:rPr>
                <w:rFonts w:eastAsia="Times New Roman"/>
              </w:rPr>
              <w:t>Н.Римского</w:t>
            </w:r>
            <w:proofErr w:type="spellEnd"/>
            <w:r w:rsidRPr="00B1048A">
              <w:rPr>
                <w:rFonts w:eastAsia="Times New Roman"/>
              </w:rPr>
              <w:t>-Корсакова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219"/>
        </w:trPr>
        <w:tc>
          <w:tcPr>
            <w:tcW w:w="148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  <w:b/>
              </w:rPr>
            </w:pPr>
            <w:r w:rsidRPr="00B1048A">
              <w:rPr>
                <w:rFonts w:eastAsia="Times New Roman"/>
                <w:b/>
                <w:color w:val="333333"/>
                <w:shd w:val="clear" w:color="auto" w:fill="FFFFFF"/>
              </w:rPr>
              <w:t>В концертном зале.</w:t>
            </w: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24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«Океан – море синее» вступление к опере «Садко». Образы добра и зла в балете «Спящая красавица» </w:t>
            </w:r>
            <w:proofErr w:type="spellStart"/>
            <w:r w:rsidRPr="00B1048A">
              <w:rPr>
                <w:rFonts w:eastAsia="Times New Roman"/>
              </w:rPr>
              <w:t>П.Чайковского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25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Мюзиклы: «Звуки музыки» </w:t>
            </w:r>
            <w:proofErr w:type="spellStart"/>
            <w:r w:rsidRPr="00B1048A">
              <w:rPr>
                <w:rFonts w:eastAsia="Times New Roman"/>
              </w:rPr>
              <w:t>Р.Роджерса</w:t>
            </w:r>
            <w:proofErr w:type="spellEnd"/>
            <w:r w:rsidRPr="00B1048A">
              <w:rPr>
                <w:rFonts w:eastAsia="Times New Roman"/>
              </w:rPr>
              <w:t xml:space="preserve">. «Волк и семеро козлят на новый лад» </w:t>
            </w:r>
            <w:proofErr w:type="spellStart"/>
            <w:r w:rsidRPr="00B1048A">
              <w:rPr>
                <w:rFonts w:eastAsia="Times New Roman"/>
              </w:rPr>
              <w:t>А.Рыбникова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26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Жанр татарского инструментального концерта.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27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Музыкальные инструменты </w:t>
            </w:r>
            <w:proofErr w:type="gramStart"/>
            <w:r w:rsidRPr="00B1048A">
              <w:rPr>
                <w:rFonts w:eastAsia="Times New Roman"/>
              </w:rPr>
              <w:t>–ф</w:t>
            </w:r>
            <w:proofErr w:type="gramEnd"/>
            <w:r w:rsidRPr="00B1048A">
              <w:rPr>
                <w:rFonts w:eastAsia="Times New Roman"/>
              </w:rPr>
              <w:t>лейта, скрипка. Образы татарских  музыкантов в произведениях живописи. Обобщение.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28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Контрастные образы и особенности их музыкального развития.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495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29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Симфония № 3 («Героическая») </w:t>
            </w:r>
            <w:proofErr w:type="spellStart"/>
            <w:r w:rsidRPr="00B1048A">
              <w:rPr>
                <w:rFonts w:eastAsia="Times New Roman"/>
              </w:rPr>
              <w:t>Л.Бетховена</w:t>
            </w:r>
            <w:proofErr w:type="spellEnd"/>
            <w:r w:rsidRPr="00B1048A">
              <w:rPr>
                <w:rFonts w:eastAsia="Times New Roman"/>
              </w:rPr>
              <w:t xml:space="preserve"> (1 и 2 части) Особенности интонационно-образного развития образов.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236"/>
        </w:trPr>
        <w:tc>
          <w:tcPr>
            <w:tcW w:w="148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jc w:val="center"/>
              <w:rPr>
                <w:rFonts w:eastAsia="Times New Roman"/>
                <w:b/>
              </w:rPr>
            </w:pPr>
            <w:r w:rsidRPr="00B1048A">
              <w:rPr>
                <w:rFonts w:eastAsia="Times New Roman"/>
                <w:b/>
                <w:color w:val="333333"/>
                <w:shd w:val="clear" w:color="auto" w:fill="FFFFFF"/>
              </w:rPr>
              <w:t>Чтоб музыкантом быть, так надобно уменье.</w:t>
            </w: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30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Финал Симфонии № 3. Мир Бетховена: выявление особенностей музыкального языка композитор</w:t>
            </w:r>
            <w:proofErr w:type="gramStart"/>
            <w:r w:rsidRPr="00B1048A">
              <w:rPr>
                <w:rFonts w:eastAsia="Times New Roman"/>
              </w:rPr>
              <w:t>а(</w:t>
            </w:r>
            <w:proofErr w:type="gramEnd"/>
            <w:r w:rsidRPr="00B1048A">
              <w:rPr>
                <w:rFonts w:eastAsia="Times New Roman"/>
              </w:rPr>
              <w:t>инструментальные и вокальные сочинения)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31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Татарская 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32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Мир композиторов: </w:t>
            </w:r>
            <w:proofErr w:type="spellStart"/>
            <w:r w:rsidRPr="00B1048A">
              <w:rPr>
                <w:rFonts w:eastAsia="Times New Roman"/>
              </w:rPr>
              <w:t>Г.Свиридов</w:t>
            </w:r>
            <w:proofErr w:type="spellEnd"/>
            <w:r w:rsidRPr="00B1048A">
              <w:rPr>
                <w:rFonts w:eastAsia="Times New Roman"/>
              </w:rPr>
              <w:t xml:space="preserve"> (маленькие кантаты) и </w:t>
            </w:r>
            <w:proofErr w:type="spellStart"/>
            <w:r w:rsidRPr="00B1048A">
              <w:rPr>
                <w:rFonts w:eastAsia="Times New Roman"/>
              </w:rPr>
              <w:t>С.Прокофьев</w:t>
            </w:r>
            <w:proofErr w:type="spellEnd"/>
            <w:r w:rsidRPr="00B1048A">
              <w:rPr>
                <w:rFonts w:eastAsia="Times New Roman"/>
              </w:rPr>
              <w:t xml:space="preserve"> («Шествие солнца»), особенности стиля композитора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33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 xml:space="preserve">Особенности музыкального языка разных композиторов: </w:t>
            </w:r>
            <w:proofErr w:type="spellStart"/>
            <w:r w:rsidRPr="00B1048A">
              <w:rPr>
                <w:rFonts w:eastAsia="Times New Roman"/>
              </w:rPr>
              <w:t>Э.Григ</w:t>
            </w:r>
            <w:proofErr w:type="spellEnd"/>
            <w:r w:rsidRPr="00B1048A">
              <w:rPr>
                <w:rFonts w:eastAsia="Times New Roman"/>
              </w:rPr>
              <w:t xml:space="preserve"> («Утро»), </w:t>
            </w:r>
            <w:proofErr w:type="spellStart"/>
            <w:r w:rsidRPr="00B1048A">
              <w:rPr>
                <w:rFonts w:eastAsia="Times New Roman"/>
              </w:rPr>
              <w:t>П.Чайковский</w:t>
            </w:r>
            <w:proofErr w:type="spellEnd"/>
            <w:r w:rsidRPr="00B1048A">
              <w:rPr>
                <w:rFonts w:eastAsia="Times New Roman"/>
              </w:rPr>
              <w:t xml:space="preserve"> («Мелодия»), </w:t>
            </w:r>
            <w:proofErr w:type="spellStart"/>
            <w:r w:rsidRPr="00B1048A">
              <w:rPr>
                <w:rFonts w:eastAsia="Times New Roman"/>
              </w:rPr>
              <w:t>В.Моцарт</w:t>
            </w:r>
            <w:proofErr w:type="spellEnd"/>
            <w:r w:rsidRPr="00B1048A">
              <w:rPr>
                <w:rFonts w:eastAsia="Times New Roman"/>
              </w:rPr>
              <w:t xml:space="preserve"> («Симфония № 40»)</w:t>
            </w:r>
            <w:r w:rsidRPr="00B1048A">
              <w:rPr>
                <w:rFonts w:eastAsia="Times New Roman"/>
                <w:color w:val="000000"/>
                <w:shd w:val="clear" w:color="auto" w:fill="FFFFFF"/>
              </w:rPr>
              <w:t xml:space="preserve"> Знакомство с творчеством татарских </w:t>
            </w:r>
            <w:proofErr w:type="spellStart"/>
            <w:r w:rsidRPr="00B1048A">
              <w:rPr>
                <w:rFonts w:eastAsia="Times New Roman"/>
                <w:color w:val="000000"/>
                <w:shd w:val="clear" w:color="auto" w:fill="FFFFFF"/>
              </w:rPr>
              <w:t>композиторов</w:t>
            </w:r>
            <w:proofErr w:type="gramStart"/>
            <w:r w:rsidRPr="00B1048A">
              <w:rPr>
                <w:rFonts w:eastAsia="Times New Roman"/>
                <w:color w:val="000000"/>
                <w:shd w:val="clear" w:color="auto" w:fill="FFFFFF"/>
              </w:rPr>
              <w:t>:М</w:t>
            </w:r>
            <w:proofErr w:type="gramEnd"/>
            <w:r w:rsidRPr="00B1048A">
              <w:rPr>
                <w:rFonts w:eastAsia="Times New Roman"/>
                <w:color w:val="000000"/>
                <w:shd w:val="clear" w:color="auto" w:fill="FFFFFF"/>
              </w:rPr>
              <w:t>.Мозаффаров</w:t>
            </w:r>
            <w:proofErr w:type="spellEnd"/>
            <w:r w:rsidRPr="00B1048A">
              <w:rPr>
                <w:rFonts w:eastAsia="Times New Roman"/>
                <w:color w:val="000000"/>
                <w:shd w:val="clear" w:color="auto" w:fill="FFFFFF"/>
              </w:rPr>
              <w:t>,</w:t>
            </w:r>
            <w:r w:rsidRPr="00B1048A">
              <w:rPr>
                <w:rFonts w:eastAsia="Times New Roman"/>
                <w:color w:val="000000"/>
                <w:shd w:val="clear" w:color="auto" w:fill="FFFFFF"/>
                <w:lang w:val="tt-RU"/>
              </w:rPr>
              <w:t>А.Бакиров.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B1048A" w:rsidRPr="00B1048A" w:rsidTr="004A4FDD">
        <w:trPr>
          <w:trHeight w:val="494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  <w:r w:rsidRPr="00B1048A">
              <w:rPr>
                <w:rFonts w:eastAsia="Times New Roman"/>
              </w:rPr>
              <w:t>34</w:t>
            </w:r>
          </w:p>
        </w:tc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1048A" w:rsidRPr="00B1048A" w:rsidRDefault="00B1048A" w:rsidP="00B1048A">
            <w:pPr>
              <w:rPr>
                <w:rFonts w:eastAsia="Times New Roman"/>
              </w:rPr>
            </w:pPr>
            <w:r w:rsidRPr="00B1048A">
              <w:rPr>
                <w:rFonts w:eastAsia="Times New Roman"/>
                <w:color w:val="000000"/>
                <w:shd w:val="clear" w:color="auto" w:fill="FFFFFF"/>
              </w:rPr>
              <w:t>Знакомство с творчеством татарских композиторов</w:t>
            </w:r>
            <w:r w:rsidRPr="00B1048A">
              <w:rPr>
                <w:rFonts w:eastAsia="Times New Roman"/>
                <w:color w:val="000000"/>
                <w:shd w:val="clear" w:color="auto" w:fill="FFFFFF"/>
                <w:lang w:val="tt-RU"/>
              </w:rPr>
              <w:t>: Ф.Яруллин “Марш Тукая”, Д.Файзи, его песни для детей.</w:t>
            </w:r>
            <w:r w:rsidRPr="00B1048A">
              <w:rPr>
                <w:rFonts w:eastAsia="Times New Roman"/>
                <w:color w:val="000000"/>
                <w:shd w:val="clear" w:color="auto" w:fill="FFFFFF"/>
              </w:rPr>
              <w:t>Обобщение изученного</w:t>
            </w:r>
            <w:r w:rsidRPr="00B1048A">
              <w:rPr>
                <w:rFonts w:eastAsia="Times New Roman"/>
                <w:color w:val="000000"/>
                <w:shd w:val="clear" w:color="auto" w:fill="FFFFFF"/>
                <w:lang w:val="tt-RU"/>
              </w:rPr>
              <w:t> в 3 классе.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48A" w:rsidRPr="00B1048A" w:rsidRDefault="00B1048A" w:rsidP="00B1048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</w:tbl>
    <w:p w:rsidR="00B1048A" w:rsidRPr="00B1048A" w:rsidRDefault="00B1048A" w:rsidP="00B1048A">
      <w:pPr>
        <w:spacing w:after="200" w:line="276" w:lineRule="auto"/>
        <w:rPr>
          <w:rFonts w:eastAsia="Times New Roman"/>
        </w:rPr>
      </w:pPr>
    </w:p>
    <w:p w:rsidR="00B1048A" w:rsidRPr="0083521D" w:rsidRDefault="00B1048A" w:rsidP="00071BEE">
      <w:pPr>
        <w:tabs>
          <w:tab w:val="left" w:pos="5760"/>
        </w:tabs>
      </w:pPr>
    </w:p>
    <w:p w:rsidR="004C5005" w:rsidRPr="004C5005" w:rsidRDefault="004C5005" w:rsidP="004C5005">
      <w:pPr>
        <w:widowControl w:val="0"/>
        <w:autoSpaceDE w:val="0"/>
        <w:autoSpaceDN w:val="0"/>
        <w:spacing w:before="82"/>
        <w:ind w:right="4469"/>
        <w:rPr>
          <w:rFonts w:eastAsia="Times New Roman"/>
          <w:b/>
          <w:szCs w:val="22"/>
          <w:lang w:eastAsia="en-US"/>
        </w:rPr>
      </w:pPr>
      <w:r w:rsidRPr="004C5005">
        <w:rPr>
          <w:rFonts w:eastAsia="Times New Roman"/>
          <w:b/>
          <w:szCs w:val="22"/>
          <w:lang w:eastAsia="en-US"/>
        </w:rPr>
        <w:t>Лист</w:t>
      </w:r>
      <w:r w:rsidRPr="004C5005">
        <w:rPr>
          <w:rFonts w:eastAsia="Times New Roman"/>
          <w:b/>
          <w:spacing w:val="-4"/>
          <w:szCs w:val="22"/>
          <w:lang w:eastAsia="en-US"/>
        </w:rPr>
        <w:t xml:space="preserve"> </w:t>
      </w:r>
      <w:r w:rsidRPr="004C5005">
        <w:rPr>
          <w:rFonts w:eastAsia="Times New Roman"/>
          <w:b/>
          <w:szCs w:val="22"/>
          <w:lang w:eastAsia="en-US"/>
        </w:rPr>
        <w:t>изменений</w:t>
      </w:r>
      <w:r w:rsidRPr="004C5005">
        <w:rPr>
          <w:rFonts w:eastAsia="Times New Roman"/>
          <w:b/>
          <w:spacing w:val="-2"/>
          <w:szCs w:val="22"/>
          <w:lang w:eastAsia="en-US"/>
        </w:rPr>
        <w:t xml:space="preserve"> </w:t>
      </w:r>
      <w:r w:rsidRPr="004C5005">
        <w:rPr>
          <w:rFonts w:eastAsia="Times New Roman"/>
          <w:b/>
          <w:szCs w:val="22"/>
          <w:lang w:eastAsia="en-US"/>
        </w:rPr>
        <w:t>в</w:t>
      </w:r>
      <w:r w:rsidRPr="004C5005">
        <w:rPr>
          <w:rFonts w:eastAsia="Times New Roman"/>
          <w:b/>
          <w:spacing w:val="-5"/>
          <w:szCs w:val="22"/>
          <w:lang w:eastAsia="en-US"/>
        </w:rPr>
        <w:t xml:space="preserve"> </w:t>
      </w:r>
      <w:r w:rsidRPr="004C5005">
        <w:rPr>
          <w:rFonts w:eastAsia="Times New Roman"/>
          <w:b/>
          <w:szCs w:val="22"/>
          <w:lang w:eastAsia="en-US"/>
        </w:rPr>
        <w:t>календарно</w:t>
      </w:r>
      <w:r w:rsidRPr="004C5005">
        <w:rPr>
          <w:rFonts w:eastAsia="Times New Roman"/>
          <w:b/>
          <w:spacing w:val="1"/>
          <w:szCs w:val="22"/>
          <w:lang w:eastAsia="en-US"/>
        </w:rPr>
        <w:t xml:space="preserve"> </w:t>
      </w:r>
      <w:r w:rsidRPr="004C5005">
        <w:rPr>
          <w:rFonts w:eastAsia="Times New Roman"/>
          <w:b/>
          <w:szCs w:val="22"/>
          <w:lang w:eastAsia="en-US"/>
        </w:rPr>
        <w:t>-</w:t>
      </w:r>
      <w:r w:rsidRPr="004C5005">
        <w:rPr>
          <w:rFonts w:eastAsia="Times New Roman"/>
          <w:b/>
          <w:spacing w:val="-6"/>
          <w:szCs w:val="22"/>
          <w:lang w:eastAsia="en-US"/>
        </w:rPr>
        <w:t xml:space="preserve"> </w:t>
      </w:r>
      <w:r w:rsidRPr="004C5005">
        <w:rPr>
          <w:rFonts w:eastAsia="Times New Roman"/>
          <w:b/>
          <w:szCs w:val="22"/>
          <w:lang w:eastAsia="en-US"/>
        </w:rPr>
        <w:t>тематическом</w:t>
      </w:r>
      <w:r w:rsidRPr="004C5005">
        <w:rPr>
          <w:rFonts w:eastAsia="Times New Roman"/>
          <w:b/>
          <w:spacing w:val="-3"/>
          <w:szCs w:val="22"/>
          <w:lang w:eastAsia="en-US"/>
        </w:rPr>
        <w:t xml:space="preserve"> </w:t>
      </w:r>
      <w:r w:rsidRPr="004C5005">
        <w:rPr>
          <w:rFonts w:eastAsia="Times New Roman"/>
          <w:b/>
          <w:spacing w:val="-2"/>
          <w:szCs w:val="22"/>
          <w:lang w:eastAsia="en-US"/>
        </w:rPr>
        <w:t>планировании</w:t>
      </w:r>
    </w:p>
    <w:p w:rsidR="004C5005" w:rsidRPr="004C5005" w:rsidRDefault="004C5005" w:rsidP="004C5005">
      <w:pPr>
        <w:widowControl w:val="0"/>
        <w:autoSpaceDE w:val="0"/>
        <w:autoSpaceDN w:val="0"/>
        <w:spacing w:before="4" w:after="1"/>
        <w:rPr>
          <w:rFonts w:eastAsia="Times New Roman"/>
          <w:b/>
          <w:sz w:val="17"/>
          <w:lang w:eastAsia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876"/>
        <w:gridCol w:w="5432"/>
        <w:gridCol w:w="4828"/>
        <w:gridCol w:w="2401"/>
      </w:tblGrid>
      <w:tr w:rsidR="004C5005" w:rsidRPr="004C5005" w:rsidTr="00ED5237">
        <w:trPr>
          <w:trHeight w:val="882"/>
        </w:trPr>
        <w:tc>
          <w:tcPr>
            <w:tcW w:w="1313" w:type="dxa"/>
          </w:tcPr>
          <w:p w:rsidR="004C5005" w:rsidRPr="004C5005" w:rsidRDefault="004C5005" w:rsidP="004C5005">
            <w:pPr>
              <w:spacing w:line="268" w:lineRule="exact"/>
              <w:ind w:left="167"/>
              <w:rPr>
                <w:rFonts w:eastAsia="Times New Roman"/>
                <w:szCs w:val="22"/>
                <w:lang w:eastAsia="en-US"/>
              </w:rPr>
            </w:pPr>
            <w:r w:rsidRPr="004C5005">
              <w:rPr>
                <w:rFonts w:eastAsia="Times New Roman"/>
                <w:szCs w:val="22"/>
                <w:lang w:eastAsia="en-US"/>
              </w:rPr>
              <w:t>№</w:t>
            </w:r>
            <w:r w:rsidRPr="004C5005">
              <w:rPr>
                <w:rFonts w:eastAsia="Times New Roman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4C5005">
              <w:rPr>
                <w:rFonts w:eastAsia="Times New Roman"/>
                <w:spacing w:val="-2"/>
                <w:szCs w:val="22"/>
                <w:lang w:eastAsia="en-US"/>
              </w:rPr>
              <w:t>записи</w:t>
            </w:r>
            <w:proofErr w:type="spellEnd"/>
          </w:p>
        </w:tc>
        <w:tc>
          <w:tcPr>
            <w:tcW w:w="876" w:type="dxa"/>
          </w:tcPr>
          <w:p w:rsidR="004C5005" w:rsidRPr="004C5005" w:rsidRDefault="004C5005" w:rsidP="004C5005">
            <w:pPr>
              <w:spacing w:line="268" w:lineRule="exact"/>
              <w:ind w:left="199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C5005">
              <w:rPr>
                <w:rFonts w:eastAsia="Times New Roman"/>
                <w:spacing w:val="-4"/>
                <w:szCs w:val="22"/>
                <w:lang w:eastAsia="en-US"/>
              </w:rPr>
              <w:t>Дата</w:t>
            </w:r>
            <w:proofErr w:type="spellEnd"/>
          </w:p>
        </w:tc>
        <w:tc>
          <w:tcPr>
            <w:tcW w:w="5432" w:type="dxa"/>
          </w:tcPr>
          <w:p w:rsidR="004C5005" w:rsidRPr="004C5005" w:rsidRDefault="004C5005" w:rsidP="004C5005">
            <w:pPr>
              <w:spacing w:line="268" w:lineRule="exact"/>
              <w:ind w:left="1132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C5005">
              <w:rPr>
                <w:rFonts w:eastAsia="Times New Roman"/>
                <w:szCs w:val="22"/>
                <w:lang w:eastAsia="en-US"/>
              </w:rPr>
              <w:t>Изменения</w:t>
            </w:r>
            <w:proofErr w:type="spellEnd"/>
            <w:r w:rsidRPr="004C5005">
              <w:rPr>
                <w:rFonts w:eastAsia="Times New Roman"/>
                <w:szCs w:val="22"/>
                <w:lang w:eastAsia="en-US"/>
              </w:rPr>
              <w:t>,</w:t>
            </w:r>
            <w:r w:rsidRPr="004C5005">
              <w:rPr>
                <w:rFonts w:eastAsia="Times New Roman"/>
                <w:spacing w:val="28"/>
                <w:szCs w:val="22"/>
                <w:lang w:eastAsia="en-US"/>
              </w:rPr>
              <w:t xml:space="preserve">  </w:t>
            </w:r>
            <w:proofErr w:type="spellStart"/>
            <w:r w:rsidRPr="004C5005">
              <w:rPr>
                <w:rFonts w:eastAsia="Times New Roman"/>
                <w:szCs w:val="22"/>
                <w:lang w:eastAsia="en-US"/>
              </w:rPr>
              <w:t>внесенные</w:t>
            </w:r>
            <w:proofErr w:type="spellEnd"/>
            <w:r w:rsidRPr="004C5005">
              <w:rPr>
                <w:rFonts w:eastAsia="Times New Roman"/>
                <w:spacing w:val="-4"/>
                <w:szCs w:val="22"/>
                <w:lang w:eastAsia="en-US"/>
              </w:rPr>
              <w:t xml:space="preserve"> </w:t>
            </w:r>
            <w:r w:rsidRPr="004C5005">
              <w:rPr>
                <w:rFonts w:eastAsia="Times New Roman"/>
                <w:szCs w:val="22"/>
                <w:lang w:eastAsia="en-US"/>
              </w:rPr>
              <w:t>в</w:t>
            </w:r>
            <w:r w:rsidRPr="004C5005">
              <w:rPr>
                <w:rFonts w:eastAsia="Times New Roman"/>
                <w:spacing w:val="-2"/>
                <w:szCs w:val="22"/>
                <w:lang w:eastAsia="en-US"/>
              </w:rPr>
              <w:t xml:space="preserve"> </w:t>
            </w:r>
            <w:r w:rsidRPr="004C5005">
              <w:rPr>
                <w:rFonts w:eastAsia="Times New Roman"/>
                <w:spacing w:val="-5"/>
                <w:szCs w:val="22"/>
                <w:lang w:eastAsia="en-US"/>
              </w:rPr>
              <w:t>КТП</w:t>
            </w:r>
          </w:p>
        </w:tc>
        <w:tc>
          <w:tcPr>
            <w:tcW w:w="4828" w:type="dxa"/>
          </w:tcPr>
          <w:p w:rsidR="004C5005" w:rsidRPr="004C5005" w:rsidRDefault="004C5005" w:rsidP="004C5005">
            <w:pPr>
              <w:spacing w:line="268" w:lineRule="exact"/>
              <w:ind w:left="1948" w:right="1937"/>
              <w:jc w:val="center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4C5005">
              <w:rPr>
                <w:rFonts w:eastAsia="Times New Roman"/>
                <w:spacing w:val="-2"/>
                <w:szCs w:val="22"/>
                <w:lang w:eastAsia="en-US"/>
              </w:rPr>
              <w:t>Причина</w:t>
            </w:r>
            <w:proofErr w:type="spellEnd"/>
          </w:p>
        </w:tc>
        <w:tc>
          <w:tcPr>
            <w:tcW w:w="2401" w:type="dxa"/>
          </w:tcPr>
          <w:p w:rsidR="004C5005" w:rsidRPr="004C5005" w:rsidRDefault="004C5005" w:rsidP="004C5005">
            <w:pPr>
              <w:spacing w:line="256" w:lineRule="auto"/>
              <w:ind w:left="174" w:right="163"/>
              <w:jc w:val="center"/>
              <w:rPr>
                <w:rFonts w:eastAsia="Times New Roman"/>
                <w:szCs w:val="22"/>
                <w:lang w:val="ru-RU" w:eastAsia="en-US"/>
              </w:rPr>
            </w:pPr>
            <w:r w:rsidRPr="004C5005">
              <w:rPr>
                <w:rFonts w:eastAsia="Times New Roman"/>
                <w:szCs w:val="22"/>
                <w:lang w:val="ru-RU" w:eastAsia="en-US"/>
              </w:rPr>
              <w:t>Согласование</w:t>
            </w:r>
            <w:r w:rsidRPr="004C5005">
              <w:rPr>
                <w:rFonts w:eastAsia="Times New Roman"/>
                <w:spacing w:val="-15"/>
                <w:szCs w:val="22"/>
                <w:lang w:val="ru-RU" w:eastAsia="en-US"/>
              </w:rPr>
              <w:t xml:space="preserve"> </w:t>
            </w:r>
            <w:r w:rsidRPr="004C5005">
              <w:rPr>
                <w:rFonts w:eastAsia="Times New Roman"/>
                <w:szCs w:val="22"/>
                <w:lang w:val="ru-RU" w:eastAsia="en-US"/>
              </w:rPr>
              <w:t>с</w:t>
            </w:r>
            <w:r w:rsidRPr="004C5005">
              <w:rPr>
                <w:rFonts w:eastAsia="Times New Roman"/>
                <w:spacing w:val="-15"/>
                <w:szCs w:val="22"/>
                <w:lang w:val="ru-RU" w:eastAsia="en-US"/>
              </w:rPr>
              <w:t xml:space="preserve"> </w:t>
            </w:r>
            <w:r w:rsidRPr="004C5005">
              <w:rPr>
                <w:rFonts w:eastAsia="Times New Roman"/>
                <w:szCs w:val="22"/>
                <w:lang w:val="ru-RU" w:eastAsia="en-US"/>
              </w:rPr>
              <w:t>зам. директора по</w:t>
            </w:r>
          </w:p>
          <w:p w:rsidR="004C5005" w:rsidRPr="004C5005" w:rsidRDefault="004C5005" w:rsidP="004C5005">
            <w:pPr>
              <w:ind w:left="172" w:right="163"/>
              <w:jc w:val="center"/>
              <w:rPr>
                <w:rFonts w:eastAsia="Times New Roman"/>
                <w:szCs w:val="22"/>
                <w:lang w:val="ru-RU" w:eastAsia="en-US"/>
              </w:rPr>
            </w:pPr>
            <w:r w:rsidRPr="004C5005">
              <w:rPr>
                <w:rFonts w:eastAsia="Times New Roman"/>
                <w:szCs w:val="22"/>
                <w:lang w:val="ru-RU" w:eastAsia="en-US"/>
              </w:rPr>
              <w:t>учебной</w:t>
            </w:r>
            <w:r w:rsidRPr="004C5005">
              <w:rPr>
                <w:rFonts w:eastAsia="Times New Roman"/>
                <w:spacing w:val="-2"/>
                <w:szCs w:val="22"/>
                <w:lang w:val="ru-RU" w:eastAsia="en-US"/>
              </w:rPr>
              <w:t xml:space="preserve"> работе</w:t>
            </w:r>
          </w:p>
        </w:tc>
      </w:tr>
      <w:tr w:rsidR="004C5005" w:rsidRPr="004C5005" w:rsidTr="00ED5237">
        <w:trPr>
          <w:trHeight w:val="882"/>
        </w:trPr>
        <w:tc>
          <w:tcPr>
            <w:tcW w:w="1313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76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5432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28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2401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  <w:tr w:rsidR="004C5005" w:rsidRPr="004C5005" w:rsidTr="00ED5237">
        <w:trPr>
          <w:trHeight w:val="885"/>
        </w:trPr>
        <w:tc>
          <w:tcPr>
            <w:tcW w:w="1313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76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5432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28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2401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  <w:tr w:rsidR="004C5005" w:rsidRPr="004C5005" w:rsidTr="00ED5237">
        <w:trPr>
          <w:trHeight w:val="882"/>
        </w:trPr>
        <w:tc>
          <w:tcPr>
            <w:tcW w:w="1313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76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5432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28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2401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  <w:tr w:rsidR="004C5005" w:rsidRPr="004C5005" w:rsidTr="00ED5237">
        <w:trPr>
          <w:trHeight w:val="882"/>
        </w:trPr>
        <w:tc>
          <w:tcPr>
            <w:tcW w:w="1313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76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5432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28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2401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  <w:tr w:rsidR="004C5005" w:rsidRPr="004C5005" w:rsidTr="00ED5237">
        <w:trPr>
          <w:trHeight w:val="883"/>
        </w:trPr>
        <w:tc>
          <w:tcPr>
            <w:tcW w:w="1313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876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5432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4828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2401" w:type="dxa"/>
          </w:tcPr>
          <w:p w:rsidR="004C5005" w:rsidRPr="004C5005" w:rsidRDefault="004C5005" w:rsidP="004C5005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</w:tbl>
    <w:p w:rsidR="004C5005" w:rsidRPr="004C5005" w:rsidRDefault="004C5005" w:rsidP="004C5005">
      <w:pPr>
        <w:widowControl w:val="0"/>
        <w:autoSpaceDE w:val="0"/>
        <w:autoSpaceDN w:val="0"/>
        <w:rPr>
          <w:rFonts w:eastAsia="Times New Roman"/>
          <w:sz w:val="22"/>
          <w:szCs w:val="22"/>
          <w:lang w:eastAsia="en-US"/>
        </w:rPr>
        <w:sectPr w:rsidR="004C5005" w:rsidRPr="004C5005">
          <w:pgSz w:w="16840" w:h="11910" w:orient="landscape"/>
          <w:pgMar w:top="1160" w:right="620" w:bottom="280" w:left="880" w:header="749" w:footer="0" w:gutter="0"/>
          <w:cols w:space="720"/>
        </w:sectPr>
      </w:pPr>
    </w:p>
    <w:p w:rsidR="00071BEE" w:rsidRPr="0083521D" w:rsidRDefault="00071BEE" w:rsidP="0083521D">
      <w:pPr>
        <w:tabs>
          <w:tab w:val="left" w:pos="5760"/>
        </w:tabs>
      </w:pPr>
    </w:p>
    <w:sectPr w:rsidR="00071BEE" w:rsidRPr="0083521D" w:rsidSect="00D675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468" w:rsidRDefault="00A32468" w:rsidP="00693FBF">
      <w:r>
        <w:separator/>
      </w:r>
    </w:p>
  </w:endnote>
  <w:endnote w:type="continuationSeparator" w:id="0">
    <w:p w:rsidR="00A32468" w:rsidRDefault="00A32468" w:rsidP="0069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468" w:rsidRDefault="00A32468" w:rsidP="00693FBF">
      <w:r>
        <w:separator/>
      </w:r>
    </w:p>
  </w:footnote>
  <w:footnote w:type="continuationSeparator" w:id="0">
    <w:p w:rsidR="00A32468" w:rsidRDefault="00A32468" w:rsidP="00693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03"/>
    <w:rsid w:val="00003E19"/>
    <w:rsid w:val="00071BEE"/>
    <w:rsid w:val="00100CE6"/>
    <w:rsid w:val="001372C7"/>
    <w:rsid w:val="00175210"/>
    <w:rsid w:val="00203B08"/>
    <w:rsid w:val="00262162"/>
    <w:rsid w:val="00262E47"/>
    <w:rsid w:val="003426E0"/>
    <w:rsid w:val="004000BB"/>
    <w:rsid w:val="00422262"/>
    <w:rsid w:val="00465C7D"/>
    <w:rsid w:val="004A4FDD"/>
    <w:rsid w:val="004A7843"/>
    <w:rsid w:val="004C5005"/>
    <w:rsid w:val="005054F1"/>
    <w:rsid w:val="006216A4"/>
    <w:rsid w:val="00693FBF"/>
    <w:rsid w:val="00751E96"/>
    <w:rsid w:val="00765997"/>
    <w:rsid w:val="00772239"/>
    <w:rsid w:val="007C3703"/>
    <w:rsid w:val="0083521D"/>
    <w:rsid w:val="00A32468"/>
    <w:rsid w:val="00AF6516"/>
    <w:rsid w:val="00B1048A"/>
    <w:rsid w:val="00D675D2"/>
    <w:rsid w:val="00E0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D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F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3FB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93F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93FB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3F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FBF"/>
    <w:rPr>
      <w:rFonts w:ascii="Tahoma" w:eastAsia="Calibri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C50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D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F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3FB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93F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93FB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93F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FBF"/>
    <w:rPr>
      <w:rFonts w:ascii="Tahoma" w:eastAsia="Calibri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C50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3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15CAB-0B4C-4737-A6F2-E4B17C382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25</cp:revision>
  <cp:lastPrinted>2020-09-20T16:52:00Z</cp:lastPrinted>
  <dcterms:created xsi:type="dcterms:W3CDTF">2017-11-04T18:09:00Z</dcterms:created>
  <dcterms:modified xsi:type="dcterms:W3CDTF">2022-01-17T07:49:00Z</dcterms:modified>
</cp:coreProperties>
</file>